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6532" w14:textId="77777777" w:rsidR="004E5DDA" w:rsidRPr="004E5DDA" w:rsidRDefault="004E5DDA" w:rsidP="004E5DDA">
      <w:pPr>
        <w:spacing w:after="270"/>
        <w:jc w:val="center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«Историческая память»</w:t>
      </w:r>
    </w:p>
    <w:p w14:paraId="5972CCE9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 Историческая память</w:t>
      </w:r>
    </w:p>
    <w:p w14:paraId="242BE4C2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 заместитель председателя комитета Государственной Думы по безопасности и противодействию коррупции </w:t>
      </w: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 xml:space="preserve">Александр </w:t>
      </w:r>
      <w:proofErr w:type="spellStart"/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Хинштейн</w:t>
      </w:r>
      <w:proofErr w:type="spellEnd"/>
    </w:p>
    <w:p w14:paraId="42F3AAD0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В России более 90 тысяч памятников федерального, регионального и местного значения. Каждый второй из них требует срочного капитального ремонта, специальных восстановительных усилий.</w:t>
      </w:r>
    </w:p>
    <w:p w14:paraId="18ECBA38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В программе Партии поставлены задачи обеспечить проведение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контролем экспертов с учетом общественного мнения.</w:t>
      </w:r>
    </w:p>
    <w:p w14:paraId="4CB0A2DA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объединений, которые уже зарекомендовали себя как успешные практики. </w:t>
      </w:r>
    </w:p>
    <w:p w14:paraId="2F645AFD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Сохранение исторического и культурного наследия России.</w:t>
      </w:r>
    </w:p>
    <w:p w14:paraId="380374ED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14:paraId="77A979D7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Содействие реставрации памятников истории и культуры, изучение и сохранение объектов наследия.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Общественный контроль за принятием архитектурных и градостроительных решений, оказывающих влияние на формирование городской среды.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значения. 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Оказание содействия общественным организациям, волонтерским движениям по данному направлению деятельности с целью формирования общественного интереса к отечественной истории, истории своего края, области, города, малой Родины.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Содействие патриотическому воспитанию молодежи.</w:t>
      </w:r>
    </w:p>
    <w:p w14:paraId="3BB433D4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 2017 - 2021 гг.</w:t>
      </w:r>
    </w:p>
    <w:p w14:paraId="0B351646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14:paraId="0EA42F22" w14:textId="77777777" w:rsidR="004E5DDA" w:rsidRPr="004E5DDA" w:rsidRDefault="004E5DDA" w:rsidP="004E5DDA">
      <w:pPr>
        <w:spacing w:after="270"/>
        <w:rPr>
          <w:rFonts w:ascii="Georgia" w:hAnsi="Georgia" w:cs="Times New Roman"/>
          <w:color w:val="545454"/>
          <w:sz w:val="21"/>
          <w:szCs w:val="21"/>
          <w:lang w:eastAsia="ru-RU"/>
        </w:rPr>
      </w:pP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 xml:space="preserve">•    Организация партийного и парламентского контроля за </w:t>
      </w:r>
      <w:proofErr w:type="spellStart"/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реставрации памятников истории и культуры. 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Проведение дискуссий с привлечением экспертного сообщества для формирования предложений по совершенствованию законодательства.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Проведение федеральных и региональных мониторингов в целях устранения выявленных нарушений. 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Накопление и распространение лучших практик реализации проекта.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Привлечение молодых людей к проведению поисковых работ по перезахоронению останков героев, павших в боях ВОВ (в рамках работы военно-патриотических клубов); к инициативе шефства над мемориалами и братскими кладбищами.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Стимулирование проведения археологических раскопок с привлечением молодежных отрядов из числа студентов, воспитанников детских домов и приютов.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•    Поддержка уроков краеведения в средних школах.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 xml:space="preserve">•    Проведение совместной работы с Российским Историческим обществом и Всероссийским обществом по охране памятников истории и культуры, участие в присуждении ежегодных </w:t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lastRenderedPageBreak/>
        <w:t>общественных премий «Хранитель наследия».</w:t>
      </w:r>
      <w:r w:rsidRPr="004E5DDA">
        <w:rPr>
          <w:rFonts w:ascii="PMingLiU" w:eastAsia="PMingLiU" w:hAnsi="PMingLiU" w:cs="PMingLiU"/>
          <w:color w:val="545454"/>
          <w:sz w:val="21"/>
          <w:szCs w:val="21"/>
          <w:lang w:eastAsia="ru-RU"/>
        </w:rPr>
        <w:br/>
      </w:r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 xml:space="preserve">•    Поддержка участников реконструкции сражений на полях ратной славы (Ледовое побоище, Куликовская битва, Бородино, </w:t>
      </w:r>
      <w:proofErr w:type="spellStart"/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>Прохоровское</w:t>
      </w:r>
      <w:proofErr w:type="spellEnd"/>
      <w:r w:rsidRPr="004E5DDA">
        <w:rPr>
          <w:rFonts w:ascii="Georgia" w:hAnsi="Georgia" w:cs="Times New Roman"/>
          <w:color w:val="545454"/>
          <w:sz w:val="21"/>
          <w:szCs w:val="21"/>
          <w:lang w:eastAsia="ru-RU"/>
        </w:rPr>
        <w:t xml:space="preserve"> сражение, реконструкция парадов 7 ноября 1941 года). </w:t>
      </w:r>
    </w:p>
    <w:p w14:paraId="4BB0EB91" w14:textId="77777777" w:rsidR="004E5DDA" w:rsidRPr="004E5DDA" w:rsidRDefault="004E5DDA" w:rsidP="004E5DDA">
      <w:pPr>
        <w:rPr>
          <w:rFonts w:ascii="Times New Roman" w:eastAsia="Times New Roman" w:hAnsi="Times New Roman" w:cs="Times New Roman"/>
          <w:lang w:eastAsia="ru-RU"/>
        </w:rPr>
      </w:pPr>
    </w:p>
    <w:p w14:paraId="5D49E6B3" w14:textId="77777777" w:rsidR="007C5315" w:rsidRDefault="004E5DDA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A"/>
    <w:rsid w:val="00314E1C"/>
    <w:rsid w:val="004E5DDA"/>
    <w:rsid w:val="009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529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D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E5DDA"/>
    <w:rPr>
      <w:b/>
      <w:bCs/>
    </w:rPr>
  </w:style>
  <w:style w:type="character" w:customStyle="1" w:styleId="apple-converted-space">
    <w:name w:val="apple-converted-space"/>
    <w:basedOn w:val="a0"/>
    <w:rsid w:val="004E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Macintosh Word</Application>
  <DocSecurity>0</DocSecurity>
  <Lines>24</Lines>
  <Paragraphs>6</Paragraphs>
  <ScaleCrop>false</ScaleCrop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2019-05-12T05:20:00Z</dcterms:created>
  <dcterms:modified xsi:type="dcterms:W3CDTF">2019-05-12T05:21:00Z</dcterms:modified>
</cp:coreProperties>
</file>